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grönfink (EN, §4), knärot (VU, §8), liten hornflikmossa (VU), björktrast (NT, §4), doftskinn (NT), garnlav (NT), granticka (NT), gränsticka (NT), järpe (NT, §4), Leptoporus mollis (NT), nordlig nållav (NT), sävsparv (NT, §4), ullticka (NT), vedtrappmossa (NT), violettgrå tagellav (NT), luddlav (S), spindelblomster (S, §8), stuplav (S), vedticka (S), grönsiska (§4), kungsfågel (§4), lavskrika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björktrast (NT, §4), järpe (NT, §4), sävsparv (NT, §4), spindelblomster (S, §8), grönsiska (§4),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6766218, E 411248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