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1997-2021 i Malung-Sä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