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klagomål behandlar höga naturvärden i avverkningsanmälan A 12636-2022 i Malung-Sälens kommun som inkom 2022-03-21 och omfattar 6,6 ha.</w:t>
      </w:r>
    </w:p>
    <w:p>
      <w:pPr>
        <w:pStyle w:val="Caption"/>
      </w:pPr>
      <w:r>
        <w:drawing>
          <wp:inline xmlns:a="http://schemas.openxmlformats.org/drawingml/2006/main" xmlns:pic="http://schemas.openxmlformats.org/drawingml/2006/picture">
            <wp:extent cx="5486400" cy="2047502"/>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2047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6751564, E 406531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