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9-2019 i Malung-Sä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