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8393-2019 i Malung-Sälens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