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dokument behandlar höga naturvärden i avverkningsanmälan A 37770-2022 i Malung-Sälens kommun som inkom 2022-09-06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dvärgbägarlav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6720301, E 441233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