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dokument behandlar höga naturvärden i avverkningsanmälan A 39585-2025 i Malung-Sälens kommun som inkom 2025-08-21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pärluggla (EN, T, §4), garnlav (VU, T) och skarp dropptaggsvamp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6780501, E 404116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