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dokument behandlar höga naturvärden i avverkningsanmälan A 6158-2026 i Malung-Sälens kommun som inkom 2026-02-02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dvärgbägarlav (NT, T), vedskivlav (NT, T), nästlav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6757891, E 386234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