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som inkom 2026-06-11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6780307, E 407840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