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777-2026 i Malung-Sälens kommun</w:t>
      </w:r>
    </w:p>
    <w:p>
      <w:r>
        <w:t>Detta klagomål behandlar höga naturvärden i avverkningsanmälan A 777-2026 i Malung-Sälens kommun som inkom 2026-01-07 och omfattar 27,0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777-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6743958, E 444548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