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avverkningsanmälan A 32940-2025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