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samrådsanmälan S 2496-2025 i Malung-Sälens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