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238-2019 i Malung-Sä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