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dokument behandlar höga naturvärden i avverkningsanmälan A 1481-2026 i Malung-Sälens kommun. Denna avverkningsanmälan inkom 2026-01-11 22:23:40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brunpudrad nållav (NT), doftskinn (NT), gammelgransskål (NT), garnlav (NT), granticka (NT), kolflarnlav (NT), kortskaftad ärgspik (NT), liten svartspik (NT), lunglav (NT), mörk kolflarnlav (NT), stjärntagging (NT), tallticka (NT), tretåig hackspett (NT, §4), vitgrynig nållav (NT), gullgröppa (S), korallblylav (S), kornig nållav (S), rostfläck (S), stuplav (S), trådticka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6712366, E 424780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