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brunpudrad nållav (NT), doftskinn (NT), gammelgransskål (NT), garnlav (NT), granticka (NT), kolflarnlav (NT), kortskaftad ärgspik (NT), liten svartspik (NT), lunglav (NT), mörk kolflarnlav (NT), stjärntagging (NT), tallticka (NT), tretåig hackspett (NT, §4), vitgrynig nållav (NT), gullgröppa (S), korallblylav (S), kornig nållav (S), rostfläck (S), stuplav (S), trådticka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