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19-2023 i Malung-Säle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