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24716-2024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2025-06-25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