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som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11 naturvårdsarter hittats: garnlav (VU, T), brunpudrad nållav (NT, T), gammelgransskål (NT, T), kattfotslav (NT, T), skuggblåslav (NT, T), ullticka (NT, T), barkkornlav (S, T), mörk husmossa (S, T), spindelblomster (S, T, §8), vedticka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