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dokument behandlar höga naturvärden i avverkningsanmälan A 12901-2026 i Malung-Sälens kommun som inkom 2026-03-11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garnlav (VU, T), kolflarnlav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6739048, E 409804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