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dokument behandlar höga naturvärden i avverkningsanmälan A 15036-2026 i Malung-Sälens kommun som inkom 2026-03-23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garnlav (VU, T), gullpudra (NT, T), tretåig hackspett (NT, T, §4), stuplav (S, T), vedticka (S, T), kransmossa (T), ormbär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6780412, E 407808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