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dokument behandlar höga naturvärden i avverkningsanmälan A 25698-2026 i Malung-Sälens kommun som inkom 2026-06-05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garnlav (VU, T), kortskaftad ärgspik (NT), mörk kolflarnlav (NT), vedskivlav (NT, T) och violettgrå tagellav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6760373, E 390322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