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avverkningsanmälan A 6154-2026 i Malung-Sälens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