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Detta dokument behandlar höga naturvärden i avverkningsanmälan A 8305-2022 i Malung-Sälens kommun som inkom 2022-02-18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6708978, E 435791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skrovlig taggsvamp (VU), mörk kolflarnlav (NT), vaxspindling (NT), vedskivlav (NT, T) och mindre märgborre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