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57820-2024 i Malung-Sälens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