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8-2019 i Malung-Sä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