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334-2023 i Malung-Sälens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