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94-2019 i Malung-Säle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