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klagomål behandlar höga naturvärden i avverkningsanmälan A 23476-2022 i Malung-Sälens kommun som inkom 2022-06-09 och omfattar 1,2 ha.</w:t>
      </w:r>
    </w:p>
    <w:p>
      <w:pPr>
        <w:pStyle w:val="Caption"/>
      </w:pPr>
      <w:r>
        <w:drawing>
          <wp:inline xmlns:a="http://schemas.openxmlformats.org/drawingml/2006/main" xmlns:pic="http://schemas.openxmlformats.org/drawingml/2006/picture">
            <wp:extent cx="5486400" cy="2477364"/>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247736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6759326, E 416389 i SWEREF 99 TM.</w:t>
      </w:r>
    </w:p>
    <w:p>
      <w:r>
        <w:t>Inom 1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