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samrådsanmälan S 1127-2023 i Malung-Sälens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