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402-2026 i Malung-Sälens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