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21 meter från avverkningsanmälan A 30728-2025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