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1-2026 i Gagnef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