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3-2026 i Gagnef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