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-2025 i Gagnef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