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som inkom 2026-04-15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6703257, E 504460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