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1432-2026 i Gagnefs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