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5045-2023 i Gagnefs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