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10434-2026 i Gagnefs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