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22137-2026 i Gagnefs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