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92-2019 i Gagnef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