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21-2026 i Gagnef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