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samrådsanmälan S 4982-2021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