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57347-2022 i Gagnefs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