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2757-2020 i Gagnefs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