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17219-2026 i Gagnefs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