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som inkom 2026-02-27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6716195, E 509197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