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som inkom 2026-05-08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6710058, E 511632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