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52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större brunfladdermus (§4a),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större brunfladdermus (§4a),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