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4447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4447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30 naturvårdsarter, varav 10 är rödlistade, 11 är fridlysta, 20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kornknutmossa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