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hängticka (VU), knärot (VU, §8), rynkskinn (VU), garnlav (NT), granticka (NT), gränsticka (NT), järpe (NT, §4), rosenticka (NT), spillkråka (NT, §4), talltita (NT, §4), tretåig hackspett (NT, §4), ullticka (NT), bronshjon (S), korallrot (S, §8), spindelblomster (S, §8), trådticka (S), vedticka (S), ögonpyrola (S), kungsfågel (§4), tjäder (§4), vanlig groda (§6),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